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1448"/>
      </w:tblGrid>
      <w:tr w:rsidR="003B62AA" w:rsidRPr="003B62AA" w:rsidTr="003B62AA">
        <w:tc>
          <w:tcPr>
            <w:tcW w:w="1728" w:type="dxa"/>
          </w:tcPr>
          <w:p w:rsidR="003B62AA" w:rsidRPr="003B62AA" w:rsidRDefault="003B62AA">
            <w:pPr>
              <w:rPr>
                <w:rFonts w:ascii="Arial" w:hAnsi="Arial" w:cs="Arial"/>
                <w:sz w:val="20"/>
                <w:szCs w:val="20"/>
              </w:rPr>
            </w:pPr>
            <w:r w:rsidRPr="003B62AA">
              <w:rPr>
                <w:rFonts w:ascii="Arial" w:hAnsi="Arial" w:cs="Arial"/>
                <w:sz w:val="20"/>
                <w:szCs w:val="20"/>
              </w:rPr>
              <w:t>Chapter Name:</w:t>
            </w:r>
          </w:p>
        </w:tc>
        <w:tc>
          <w:tcPr>
            <w:tcW w:w="11448" w:type="dxa"/>
            <w:tcBorders>
              <w:bottom w:val="single" w:sz="4" w:space="0" w:color="auto"/>
            </w:tcBorders>
          </w:tcPr>
          <w:p w:rsidR="003B62AA" w:rsidRPr="003B62AA" w:rsidRDefault="00800E04">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rsidR="003B62AA" w:rsidRPr="003B62AA" w:rsidRDefault="003B62AA">
      <w:pPr>
        <w:rPr>
          <w:rFonts w:ascii="Arial" w:hAnsi="Arial" w:cs="Arial"/>
          <w:sz w:val="20"/>
          <w:szCs w:val="20"/>
        </w:rPr>
      </w:pPr>
    </w:p>
    <w:tbl>
      <w:tblPr>
        <w:tblW w:w="13065" w:type="dxa"/>
        <w:tblInd w:w="93" w:type="dxa"/>
        <w:tblLook w:val="04A0" w:firstRow="1" w:lastRow="0" w:firstColumn="1" w:lastColumn="0" w:noHBand="0" w:noVBand="1"/>
      </w:tblPr>
      <w:tblGrid>
        <w:gridCol w:w="7215"/>
        <w:gridCol w:w="1710"/>
        <w:gridCol w:w="2070"/>
        <w:gridCol w:w="2070"/>
      </w:tblGrid>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t>A. ADMINISTRATION</w:t>
            </w:r>
          </w:p>
        </w:tc>
        <w:tc>
          <w:tcPr>
            <w:tcW w:w="1710" w:type="dxa"/>
            <w:tcBorders>
              <w:top w:val="single" w:sz="4" w:space="0" w:color="auto"/>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single" w:sz="4" w:space="0" w:color="auto"/>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single" w:sz="4" w:space="0" w:color="auto"/>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1. Financial Report to Kansas City by deadline.</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2. Advisor's Registration to Kansas City by deadline.</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3. All Form 10s to Kansas City within ten (10) days.</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t>B. NEW MEMBER GROWTH</w:t>
            </w:r>
          </w:p>
        </w:tc>
        <w:tc>
          <w:tcPr>
            <w:tcW w:w="171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nil"/>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1. 100% of previous year's goal</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 xml:space="preserve">    200% of previous year's goal</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 xml:space="preserve">    300% of previous year's goal</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300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2. Grand Master's Award</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3. Advisor's Honor Key</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4. Blue Honor Key</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5. Buddy Night for prospective members</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2" w:name="RANGE!A15"/>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fldChar w:fldCharType="begin"/>
            </w:r>
            <w:r w:rsidRPr="008B4A69">
              <w:rPr>
                <w:rFonts w:ascii="Arial" w:eastAsia="Times New Roman" w:hAnsi="Arial" w:cs="Arial"/>
                <w:b/>
                <w:bCs/>
                <w:color w:val="FFFFFF"/>
                <w:sz w:val="20"/>
                <w:szCs w:val="20"/>
              </w:rPr>
              <w:instrText xml:space="preserve"> HYPERLINK "http://www.jack33.net/vademolay/compbook/compbook/403.htm" \l "LEADERSHIP" </w:instrText>
            </w:r>
            <w:r w:rsidRPr="008B4A69">
              <w:rPr>
                <w:rFonts w:ascii="Arial" w:eastAsia="Times New Roman" w:hAnsi="Arial" w:cs="Arial"/>
                <w:b/>
                <w:bCs/>
                <w:color w:val="FFFFFF"/>
                <w:sz w:val="20"/>
                <w:szCs w:val="20"/>
              </w:rPr>
              <w:fldChar w:fldCharType="separate"/>
            </w:r>
            <w:r w:rsidRPr="003B62AA">
              <w:rPr>
                <w:rFonts w:ascii="Arial" w:eastAsia="Times New Roman" w:hAnsi="Arial" w:cs="Arial"/>
                <w:b/>
                <w:bCs/>
                <w:color w:val="FFFFFF"/>
                <w:sz w:val="20"/>
                <w:szCs w:val="20"/>
              </w:rPr>
              <w:t>C. LEADERSHIP (See Below)</w:t>
            </w:r>
            <w:r w:rsidRPr="008B4A69">
              <w:rPr>
                <w:rFonts w:ascii="Arial" w:eastAsia="Times New Roman" w:hAnsi="Arial" w:cs="Arial"/>
                <w:b/>
                <w:bCs/>
                <w:color w:val="FFFFFF"/>
                <w:sz w:val="20"/>
                <w:szCs w:val="20"/>
              </w:rPr>
              <w:fldChar w:fldCharType="end"/>
            </w:r>
            <w:bookmarkEnd w:id="2"/>
          </w:p>
        </w:tc>
        <w:tc>
          <w:tcPr>
            <w:tcW w:w="171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nil"/>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3B62AA" w:rsidTr="003B62AA">
        <w:trPr>
          <w:trHeight w:val="57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1. Proficiency in Obligations. [Number of members becoming proficient during the year / (Number of members not proficient at start of year + new members on roll who did not become proficient during year) x 100]</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40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84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2. Leadership Correspondence Course completed and received notice of satisfactory completion.  [Number of members and advisors who completed all 5 parts of the LCC during the year / (Number of members and advisors who had not done so at start of year + new members and advisors on roll who did not complete the LCC during year) x 100]</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3. DeMolays Participating in Leadership Confer</w:t>
            </w:r>
            <w:r w:rsidR="003B62AA">
              <w:rPr>
                <w:rFonts w:ascii="Arial" w:eastAsia="Times New Roman" w:hAnsi="Arial" w:cs="Arial"/>
                <w:color w:val="000000"/>
                <w:sz w:val="20"/>
                <w:szCs w:val="20"/>
              </w:rPr>
              <w:t>ences during the year (List</w:t>
            </w:r>
            <w:r w:rsidRPr="008B4A69">
              <w:rPr>
                <w:rFonts w:ascii="Arial" w:eastAsia="Times New Roman" w:hAnsi="Arial" w:cs="Arial"/>
                <w:color w:val="000000"/>
                <w:sz w:val="20"/>
                <w:szCs w:val="20"/>
              </w:rPr>
              <w: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4. DeMolays earning the PMC Meritorious Service Award during the year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30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72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5. Representative DeMolay [Number of new RDs awarded during the award year divided by number of young men eligible on Chapter roll. (Annual Report plus new members to July 1, less RDs on report made prior to start of award year.)]</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30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lastRenderedPageBreak/>
              <w:t>D. RITUAL WORK</w:t>
            </w:r>
          </w:p>
        </w:tc>
        <w:tc>
          <w:tcPr>
            <w:tcW w:w="171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nil"/>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1. Open and close chapter (full year).</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2. Initiatory Degree (your chapter or before a Masonic group).</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3. DeMolay Degree (your chapter or before a Masonic group).</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4. Public Installation (for your chapter).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5. Majority Service (your chapter).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6. RD Presentation (your chapter,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7. Other Public ceremonies (your chapter,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t>E. SPECIAL ACTIVITIES, ETC</w:t>
            </w:r>
          </w:p>
        </w:tc>
        <w:tc>
          <w:tcPr>
            <w:tcW w:w="171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nil"/>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1. Public observance of Obligatory Days (7,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175</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2. Active participation in Safe Driving program.</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3. Publishing a chapter publication (10 points each issue).</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120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4. Each visitation to another chapter (minimum of five DeMolays per visit).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sz w:val="20"/>
                <w:szCs w:val="20"/>
              </w:rPr>
            </w:pPr>
            <w:r w:rsidRPr="008B4A69">
              <w:rPr>
                <w:rFonts w:ascii="Arial" w:eastAsia="Times New Roman" w:hAnsi="Arial" w:cs="Arial"/>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sz w:val="20"/>
                <w:szCs w:val="20"/>
              </w:rPr>
            </w:pPr>
            <w:r w:rsidRPr="008B4A69">
              <w:rPr>
                <w:rFonts w:ascii="Arial" w:eastAsia="Times New Roman" w:hAnsi="Arial" w:cs="Arial"/>
                <w:sz w:val="20"/>
                <w:szCs w:val="20"/>
              </w:rPr>
              <w:t>120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100" w:firstLine="200"/>
              <w:rPr>
                <w:rFonts w:ascii="Arial" w:eastAsia="Times New Roman" w:hAnsi="Arial" w:cs="Arial"/>
                <w:color w:val="000000"/>
                <w:sz w:val="20"/>
                <w:szCs w:val="20"/>
              </w:rPr>
            </w:pPr>
            <w:r w:rsidRPr="008B4A69">
              <w:rPr>
                <w:rFonts w:ascii="Arial" w:eastAsia="Times New Roman" w:hAnsi="Arial" w:cs="Arial"/>
                <w:color w:val="000000"/>
                <w:sz w:val="20"/>
                <w:szCs w:val="20"/>
              </w:rPr>
              <w:t>5. Mothers', Fathers' and/or Parents' or Senior DeMolays' Club</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sz w:val="20"/>
                <w:szCs w:val="20"/>
              </w:rPr>
            </w:pPr>
            <w:r w:rsidRPr="008B4A69">
              <w:rPr>
                <w:rFonts w:ascii="Arial" w:eastAsia="Times New Roman" w:hAnsi="Arial" w:cs="Arial"/>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sz w:val="20"/>
                <w:szCs w:val="20"/>
              </w:rPr>
            </w:pPr>
            <w:r w:rsidRPr="008B4A69">
              <w:rPr>
                <w:rFonts w:ascii="Arial" w:eastAsia="Times New Roman" w:hAnsi="Arial" w:cs="Arial"/>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rPr>
                <w:rFonts w:ascii="Arial" w:eastAsia="Times New Roman" w:hAnsi="Arial" w:cs="Arial"/>
                <w:b/>
                <w:bCs/>
                <w:color w:val="FFFFFF"/>
                <w:sz w:val="20"/>
                <w:szCs w:val="20"/>
              </w:rPr>
            </w:pPr>
            <w:r w:rsidRPr="008B4A69">
              <w:rPr>
                <w:rFonts w:ascii="Arial" w:eastAsia="Times New Roman" w:hAnsi="Arial" w:cs="Arial"/>
                <w:b/>
                <w:bCs/>
                <w:color w:val="FFFFFF"/>
                <w:sz w:val="20"/>
                <w:szCs w:val="20"/>
              </w:rPr>
              <w:t>F. CHAPTER ACTIVITIES</w:t>
            </w:r>
          </w:p>
        </w:tc>
        <w:tc>
          <w:tcPr>
            <w:tcW w:w="171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for Each</w:t>
            </w:r>
          </w:p>
        </w:tc>
        <w:tc>
          <w:tcPr>
            <w:tcW w:w="2070" w:type="dxa"/>
            <w:tcBorders>
              <w:top w:val="nil"/>
              <w:left w:val="nil"/>
              <w:bottom w:val="single" w:sz="4" w:space="0" w:color="auto"/>
              <w:right w:val="single" w:sz="4" w:space="0" w:color="auto"/>
            </w:tcBorders>
            <w:shd w:val="clear" w:color="000000" w:fill="000000"/>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3B62AA">
              <w:rPr>
                <w:rFonts w:ascii="Arial" w:eastAsia="Times New Roman" w:hAnsi="Arial" w:cs="Arial"/>
                <w:color w:val="FFFFFF"/>
                <w:sz w:val="20"/>
                <w:szCs w:val="20"/>
              </w:rPr>
              <w:t>Max</w:t>
            </w:r>
            <w:r w:rsidRPr="008B4A69">
              <w:rPr>
                <w:rFonts w:ascii="Arial" w:eastAsia="Times New Roman" w:hAnsi="Arial" w:cs="Arial"/>
                <w:color w:val="FFFFFF"/>
                <w:sz w:val="20"/>
                <w:szCs w:val="20"/>
              </w:rPr>
              <w:t xml:space="preserve"> Points Allowed</w:t>
            </w:r>
          </w:p>
        </w:tc>
        <w:tc>
          <w:tcPr>
            <w:tcW w:w="2070" w:type="dxa"/>
            <w:tcBorders>
              <w:top w:val="nil"/>
              <w:left w:val="nil"/>
              <w:bottom w:val="single" w:sz="4" w:space="0" w:color="auto"/>
              <w:right w:val="single" w:sz="4" w:space="0" w:color="auto"/>
            </w:tcBorders>
            <w:shd w:val="clear" w:color="000000" w:fill="000000"/>
            <w:noWrap/>
            <w:vAlign w:val="center"/>
            <w:hideMark/>
          </w:tcPr>
          <w:p w:rsidR="008B4A69" w:rsidRPr="008B4A69" w:rsidRDefault="008B4A69" w:rsidP="003B62AA">
            <w:pPr>
              <w:spacing w:after="0" w:line="240" w:lineRule="auto"/>
              <w:jc w:val="center"/>
              <w:rPr>
                <w:rFonts w:ascii="Arial" w:eastAsia="Times New Roman" w:hAnsi="Arial" w:cs="Arial"/>
                <w:color w:val="FFFFFF"/>
                <w:sz w:val="20"/>
                <w:szCs w:val="20"/>
              </w:rPr>
            </w:pPr>
            <w:r w:rsidRPr="008B4A69">
              <w:rPr>
                <w:rFonts w:ascii="Arial" w:eastAsia="Times New Roman" w:hAnsi="Arial" w:cs="Arial"/>
                <w:color w:val="FFFFFF"/>
                <w:sz w:val="20"/>
                <w:szCs w:val="20"/>
              </w:rPr>
              <w:t>Points Claimed</w:t>
            </w:r>
          </w:p>
        </w:tc>
      </w:tr>
      <w:tr w:rsidR="008B4A69" w:rsidRPr="008B4A69"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B4A69" w:rsidRPr="008B4A69" w:rsidRDefault="008B4A69" w:rsidP="003B62AA">
            <w:pPr>
              <w:spacing w:after="0" w:line="240" w:lineRule="auto"/>
              <w:rPr>
                <w:rFonts w:ascii="Arial" w:eastAsia="Times New Roman" w:hAnsi="Arial" w:cs="Arial"/>
                <w:b/>
                <w:color w:val="000000"/>
                <w:sz w:val="20"/>
                <w:szCs w:val="20"/>
              </w:rPr>
            </w:pPr>
            <w:r w:rsidRPr="008B4A69">
              <w:rPr>
                <w:rFonts w:ascii="Arial" w:eastAsia="Times New Roman" w:hAnsi="Arial" w:cs="Arial"/>
                <w:b/>
                <w:color w:val="000000"/>
                <w:sz w:val="20"/>
                <w:szCs w:val="20"/>
              </w:rPr>
              <w:t>1. General</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 xml:space="preserve">a. Home talent show, play old timers' </w:t>
            </w:r>
            <w:r w:rsidRPr="003B62AA">
              <w:rPr>
                <w:rFonts w:ascii="Arial" w:eastAsia="Times New Roman" w:hAnsi="Arial" w:cs="Arial"/>
                <w:color w:val="000000"/>
                <w:sz w:val="20"/>
                <w:szCs w:val="20"/>
              </w:rPr>
              <w:t xml:space="preserve">night, sponsors' night, comedy </w:t>
            </w:r>
            <w:r w:rsidR="003B62AA">
              <w:rPr>
                <w:rFonts w:ascii="Arial" w:eastAsia="Times New Roman" w:hAnsi="Arial" w:cs="Arial"/>
                <w:color w:val="000000"/>
                <w:sz w:val="20"/>
                <w:szCs w:val="20"/>
              </w:rPr>
              <w:t>show</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b. Family dinners and meals.</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c. Annual Sweetheart competitions.</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d. An Awards Night.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e. Any hobby clubs like radio, stamps, etc (list).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f. Special Chapter Anniversary observance.</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g. DeMolay of the Month selected for each month with appropriate recognition.</w:t>
            </w:r>
            <w:r w:rsidRPr="003B62AA">
              <w:rPr>
                <w:rFonts w:ascii="Arial" w:eastAsia="Times New Roman" w:hAnsi="Arial" w:cs="Arial"/>
                <w:color w:val="000000"/>
                <w:sz w:val="20"/>
                <w:szCs w:val="20"/>
              </w:rPr>
              <w:t xml:space="preserve"> (List)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60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h. DeMolay of the Year selected with appropriate recognition.</w:t>
            </w:r>
            <w:r w:rsidRPr="003B62AA">
              <w:rPr>
                <w:rFonts w:ascii="Arial" w:eastAsia="Times New Roman" w:hAnsi="Arial" w:cs="Arial"/>
                <w:color w:val="000000"/>
                <w:sz w:val="20"/>
                <w:szCs w:val="20"/>
              </w:rPr>
              <w:t xml:space="preserve"> (List)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i. Any other activities like hikes, trips, etc. (list)</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1000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B62AA" w:rsidRPr="003B62AA"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2AA" w:rsidRPr="003B62AA" w:rsidRDefault="003B62AA" w:rsidP="003B62AA">
            <w:pPr>
              <w:spacing w:after="0" w:line="240" w:lineRule="auto"/>
              <w:jc w:val="center"/>
              <w:rPr>
                <w:rFonts w:ascii="Arial" w:eastAsia="Times New Roman" w:hAnsi="Arial" w:cs="Arial"/>
                <w:color w:val="000000"/>
                <w:sz w:val="20"/>
                <w:szCs w:val="20"/>
              </w:rPr>
            </w:pPr>
          </w:p>
        </w:tc>
      </w:tr>
      <w:tr w:rsidR="003B62AA" w:rsidRPr="003B62AA"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2AA" w:rsidRPr="003B62AA" w:rsidRDefault="003B62AA" w:rsidP="003B62AA">
            <w:pPr>
              <w:spacing w:after="0" w:line="240" w:lineRule="auto"/>
              <w:jc w:val="center"/>
              <w:rPr>
                <w:rFonts w:ascii="Arial" w:eastAsia="Times New Roman" w:hAnsi="Arial" w:cs="Arial"/>
                <w:color w:val="000000"/>
                <w:sz w:val="20"/>
                <w:szCs w:val="20"/>
              </w:rPr>
            </w:pPr>
          </w:p>
        </w:tc>
      </w:tr>
      <w:tr w:rsidR="008B4A69" w:rsidRPr="008B4A69"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B4A69" w:rsidRPr="008B4A69" w:rsidRDefault="008B4A69" w:rsidP="003B62AA">
            <w:pPr>
              <w:spacing w:after="0" w:line="240" w:lineRule="auto"/>
              <w:rPr>
                <w:rFonts w:ascii="Arial" w:eastAsia="Times New Roman" w:hAnsi="Arial" w:cs="Arial"/>
                <w:b/>
                <w:color w:val="000000"/>
                <w:sz w:val="20"/>
                <w:szCs w:val="20"/>
              </w:rPr>
            </w:pPr>
            <w:r w:rsidRPr="008B4A69">
              <w:rPr>
                <w:rFonts w:ascii="Arial" w:eastAsia="Times New Roman" w:hAnsi="Arial" w:cs="Arial"/>
                <w:b/>
                <w:color w:val="000000"/>
                <w:sz w:val="20"/>
                <w:szCs w:val="20"/>
              </w:rPr>
              <w:lastRenderedPageBreak/>
              <w:t>2. Civic Service</w:t>
            </w:r>
          </w:p>
        </w:tc>
      </w:tr>
      <w:tr w:rsidR="008B4A69" w:rsidRPr="003B62AA" w:rsidTr="003B62AA">
        <w:trPr>
          <w:trHeight w:val="87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a. Collect clothing for needy, aid in civil defense program or disaster relief, giving food baskets, hospital aid, children's home aid, pet parades for kids, any separate charity drive, other similar civic activities. (These are other than Obligatory Day activities,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8B4A69"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B4A69" w:rsidRPr="008B4A69" w:rsidRDefault="008B4A69" w:rsidP="003B62AA">
            <w:pPr>
              <w:spacing w:after="0" w:line="240" w:lineRule="auto"/>
              <w:rPr>
                <w:rFonts w:ascii="Arial" w:eastAsia="Times New Roman" w:hAnsi="Arial" w:cs="Arial"/>
                <w:b/>
                <w:color w:val="000000"/>
                <w:sz w:val="20"/>
                <w:szCs w:val="20"/>
              </w:rPr>
            </w:pPr>
            <w:r w:rsidRPr="008B4A69">
              <w:rPr>
                <w:rFonts w:ascii="Arial" w:eastAsia="Times New Roman" w:hAnsi="Arial" w:cs="Arial"/>
                <w:b/>
                <w:color w:val="000000"/>
                <w:sz w:val="20"/>
                <w:szCs w:val="20"/>
              </w:rPr>
              <w:t>3. Fund Raising</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a. Car washes, sales, service, special fund raising efforts (list each).</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8B4A69" w:rsidTr="003B62AA">
        <w:trPr>
          <w:trHeight w:val="300"/>
        </w:trPr>
        <w:tc>
          <w:tcPr>
            <w:tcW w:w="1306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8B4A69" w:rsidRPr="008B4A69" w:rsidRDefault="008B4A69" w:rsidP="003B62AA">
            <w:pPr>
              <w:spacing w:after="0" w:line="240" w:lineRule="auto"/>
              <w:rPr>
                <w:rFonts w:ascii="Arial" w:eastAsia="Times New Roman" w:hAnsi="Arial" w:cs="Arial"/>
                <w:b/>
                <w:color w:val="000000"/>
                <w:sz w:val="20"/>
                <w:szCs w:val="20"/>
              </w:rPr>
            </w:pPr>
            <w:r w:rsidRPr="008B4A69">
              <w:rPr>
                <w:rFonts w:ascii="Arial" w:eastAsia="Times New Roman" w:hAnsi="Arial" w:cs="Arial"/>
                <w:b/>
                <w:color w:val="000000"/>
                <w:sz w:val="20"/>
                <w:szCs w:val="20"/>
              </w:rPr>
              <w:t>4. Publicity</w:t>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a. Newspaper stories (attach clippings).</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150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b. Photos (clippings attached).</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c. Each radio-TV show by Chapter.</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25</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4A69" w:rsidRPr="003B62AA" w:rsidTr="003B62AA">
        <w:trPr>
          <w:trHeight w:val="300"/>
        </w:trPr>
        <w:tc>
          <w:tcPr>
            <w:tcW w:w="7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ind w:firstLineChars="200" w:firstLine="400"/>
              <w:rPr>
                <w:rFonts w:ascii="Arial" w:eastAsia="Times New Roman" w:hAnsi="Arial" w:cs="Arial"/>
                <w:color w:val="000000"/>
                <w:sz w:val="20"/>
                <w:szCs w:val="20"/>
              </w:rPr>
            </w:pPr>
            <w:r w:rsidRPr="008B4A69">
              <w:rPr>
                <w:rFonts w:ascii="Arial" w:eastAsia="Times New Roman" w:hAnsi="Arial" w:cs="Arial"/>
                <w:color w:val="000000"/>
                <w:sz w:val="20"/>
                <w:szCs w:val="20"/>
              </w:rPr>
              <w:t>d. Special DeMolay Week program (attach copy of week's program).</w:t>
            </w:r>
          </w:p>
        </w:tc>
        <w:tc>
          <w:tcPr>
            <w:tcW w:w="171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rsidR="008B4A69" w:rsidRPr="008B4A69" w:rsidRDefault="008B4A69" w:rsidP="003B62AA">
            <w:pPr>
              <w:spacing w:after="0" w:line="240" w:lineRule="auto"/>
              <w:jc w:val="center"/>
              <w:rPr>
                <w:rFonts w:ascii="Arial" w:eastAsia="Times New Roman" w:hAnsi="Arial" w:cs="Arial"/>
                <w:color w:val="000000"/>
                <w:sz w:val="20"/>
                <w:szCs w:val="20"/>
              </w:rPr>
            </w:pPr>
            <w:r w:rsidRPr="008B4A69">
              <w:rPr>
                <w:rFonts w:ascii="Arial" w:eastAsia="Times New Roman" w:hAnsi="Arial" w:cs="Arial"/>
                <w:color w:val="000000"/>
                <w:sz w:val="20"/>
                <w:szCs w:val="20"/>
              </w:rPr>
              <w:t>50</w:t>
            </w:r>
          </w:p>
        </w:tc>
        <w:tc>
          <w:tcPr>
            <w:tcW w:w="2070" w:type="dxa"/>
            <w:tcBorders>
              <w:top w:val="nil"/>
              <w:left w:val="nil"/>
              <w:bottom w:val="single" w:sz="4" w:space="0" w:color="auto"/>
              <w:right w:val="single" w:sz="4" w:space="0" w:color="auto"/>
            </w:tcBorders>
            <w:shd w:val="clear" w:color="auto" w:fill="auto"/>
            <w:noWrap/>
            <w:vAlign w:val="center"/>
            <w:hideMark/>
          </w:tcPr>
          <w:p w:rsidR="008B4A69" w:rsidRPr="008B4A69" w:rsidRDefault="00800E04" w:rsidP="003B62AA">
            <w:pPr>
              <w:spacing w:after="0" w:line="240" w:lineRule="auto"/>
              <w:jc w:val="center"/>
              <w:rPr>
                <w:rFonts w:ascii="Arial" w:eastAsia="Times New Roman"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B4A69" w:rsidRPr="003B62AA" w:rsidRDefault="008B4A69" w:rsidP="008B4A69">
      <w:pPr>
        <w:rPr>
          <w:rFonts w:ascii="Arial" w:hAnsi="Arial" w:cs="Arial"/>
          <w:sz w:val="20"/>
          <w:szCs w:val="20"/>
        </w:rPr>
      </w:pPr>
    </w:p>
    <w:p w:rsidR="008B4A69" w:rsidRPr="003B62AA" w:rsidRDefault="008B4A69" w:rsidP="008B4A69">
      <w:pPr>
        <w:rPr>
          <w:rFonts w:ascii="Arial" w:hAnsi="Arial" w:cs="Arial"/>
          <w:sz w:val="20"/>
          <w:szCs w:val="20"/>
        </w:rPr>
      </w:pPr>
      <w:r w:rsidRPr="003B62AA">
        <w:rPr>
          <w:rFonts w:ascii="Arial" w:hAnsi="Arial" w:cs="Arial"/>
          <w:sz w:val="20"/>
          <w:szCs w:val="20"/>
        </w:rPr>
        <w:t>Total Points Claimed: __________</w:t>
      </w:r>
    </w:p>
    <w:p w:rsidR="008B4A69" w:rsidRPr="003B62AA" w:rsidRDefault="008B4A69" w:rsidP="008B4A69">
      <w:pPr>
        <w:rPr>
          <w:rFonts w:ascii="Arial" w:hAnsi="Arial" w:cs="Arial"/>
          <w:sz w:val="20"/>
          <w:szCs w:val="20"/>
        </w:rPr>
      </w:pPr>
      <w:r w:rsidRPr="003B62AA">
        <w:rPr>
          <w:rFonts w:ascii="Arial" w:hAnsi="Arial" w:cs="Arial"/>
          <w:sz w:val="20"/>
          <w:szCs w:val="20"/>
        </w:rPr>
        <w:t xml:space="preserve">All points claimed must be documented on attached paperwork.  For example, if you claim 20 chapter activities (Section F.1.i.), then you must include an attachment that lists the activities you are claiming credit for and the dates of those activities.  You need to clearly indicate on your attachment that the activities list is supporting documentation for Section F.1.i. You cannot receive points for the same activity twice (i.e., you cannot claim credit for a community service project under both </w:t>
      </w:r>
      <w:r w:rsidR="003B62AA" w:rsidRPr="003B62AA">
        <w:rPr>
          <w:rFonts w:ascii="Arial" w:hAnsi="Arial" w:cs="Arial"/>
          <w:sz w:val="20"/>
          <w:szCs w:val="20"/>
        </w:rPr>
        <w:t>Section F.1.i and Section F.2.a.</w:t>
      </w:r>
    </w:p>
    <w:sectPr w:rsidR="008B4A69" w:rsidRPr="003B62AA" w:rsidSect="008B4A69">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67" w:rsidRDefault="008E2B67" w:rsidP="003B62AA">
      <w:pPr>
        <w:spacing w:after="0" w:line="240" w:lineRule="auto"/>
      </w:pPr>
      <w:r>
        <w:separator/>
      </w:r>
    </w:p>
  </w:endnote>
  <w:endnote w:type="continuationSeparator" w:id="0">
    <w:p w:rsidR="008E2B67" w:rsidRDefault="008E2B67" w:rsidP="003B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61603"/>
      <w:docPartObj>
        <w:docPartGallery w:val="Page Numbers (Bottom of Page)"/>
        <w:docPartUnique/>
      </w:docPartObj>
    </w:sdtPr>
    <w:sdtEndPr/>
    <w:sdtContent>
      <w:sdt>
        <w:sdtPr>
          <w:id w:val="-1669238322"/>
          <w:docPartObj>
            <w:docPartGallery w:val="Page Numbers (Top of Page)"/>
            <w:docPartUnique/>
          </w:docPartObj>
        </w:sdtPr>
        <w:sdtEndPr/>
        <w:sdtContent>
          <w:p w:rsidR="003B62AA" w:rsidRDefault="003B62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790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7901">
              <w:rPr>
                <w:b/>
                <w:bCs/>
                <w:noProof/>
              </w:rPr>
              <w:t>3</w:t>
            </w:r>
            <w:r>
              <w:rPr>
                <w:b/>
                <w:bCs/>
                <w:sz w:val="24"/>
                <w:szCs w:val="24"/>
              </w:rPr>
              <w:fldChar w:fldCharType="end"/>
            </w:r>
          </w:p>
        </w:sdtContent>
      </w:sdt>
    </w:sdtContent>
  </w:sdt>
  <w:p w:rsidR="003B62AA" w:rsidRDefault="003B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67" w:rsidRDefault="008E2B67" w:rsidP="003B62AA">
      <w:pPr>
        <w:spacing w:after="0" w:line="240" w:lineRule="auto"/>
      </w:pPr>
      <w:r>
        <w:separator/>
      </w:r>
    </w:p>
  </w:footnote>
  <w:footnote w:type="continuationSeparator" w:id="0">
    <w:p w:rsidR="008E2B67" w:rsidRDefault="008E2B67" w:rsidP="003B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0548"/>
    </w:tblGrid>
    <w:tr w:rsidR="003B62AA" w:rsidTr="003B62AA">
      <w:tc>
        <w:tcPr>
          <w:tcW w:w="2628" w:type="dxa"/>
          <w:vAlign w:val="center"/>
        </w:tcPr>
        <w:p w:rsidR="003B62AA" w:rsidRPr="003B62AA" w:rsidRDefault="003100C1" w:rsidP="003B62AA">
          <w:pPr>
            <w:pStyle w:val="Head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3DF64F77" wp14:editId="2D536585">
                <wp:extent cx="1398807" cy="669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ogoxs.jpg"/>
                        <pic:cNvPicPr/>
                      </pic:nvPicPr>
                      <pic:blipFill>
                        <a:blip r:embed="rId1">
                          <a:extLst>
                            <a:ext uri="{28A0092B-C50C-407E-A947-70E740481C1C}">
                              <a14:useLocalDpi xmlns:a14="http://schemas.microsoft.com/office/drawing/2010/main" val="0"/>
                            </a:ext>
                          </a:extLst>
                        </a:blip>
                        <a:stretch>
                          <a:fillRect/>
                        </a:stretch>
                      </pic:blipFill>
                      <pic:spPr>
                        <a:xfrm>
                          <a:off x="0" y="0"/>
                          <a:ext cx="1405946" cy="673270"/>
                        </a:xfrm>
                        <a:prstGeom prst="rect">
                          <a:avLst/>
                        </a:prstGeom>
                      </pic:spPr>
                    </pic:pic>
                  </a:graphicData>
                </a:graphic>
              </wp:inline>
            </w:drawing>
          </w:r>
        </w:p>
      </w:tc>
      <w:tc>
        <w:tcPr>
          <w:tcW w:w="10548" w:type="dxa"/>
          <w:vAlign w:val="center"/>
        </w:tcPr>
        <w:p w:rsidR="003B62AA" w:rsidRPr="003B62AA" w:rsidRDefault="003B62AA" w:rsidP="003B62AA">
          <w:pPr>
            <w:pStyle w:val="Header"/>
            <w:rPr>
              <w:rFonts w:ascii="Times New Roman" w:hAnsi="Times New Roman" w:cs="Times New Roman"/>
              <w:b/>
              <w:sz w:val="36"/>
              <w:szCs w:val="36"/>
            </w:rPr>
          </w:pPr>
          <w:r w:rsidRPr="003B62AA">
            <w:rPr>
              <w:rFonts w:ascii="Times New Roman" w:hAnsi="Times New Roman" w:cs="Times New Roman"/>
              <w:b/>
              <w:sz w:val="36"/>
              <w:szCs w:val="36"/>
            </w:rPr>
            <w:t>Virginia DeMolay</w:t>
          </w:r>
        </w:p>
        <w:p w:rsidR="003B62AA" w:rsidRPr="003B62AA" w:rsidRDefault="003B62AA" w:rsidP="003B62AA">
          <w:pPr>
            <w:pStyle w:val="Header"/>
            <w:rPr>
              <w:rFonts w:ascii="Times New Roman" w:hAnsi="Times New Roman" w:cs="Times New Roman"/>
              <w:sz w:val="36"/>
              <w:szCs w:val="36"/>
            </w:rPr>
          </w:pPr>
          <w:r w:rsidRPr="003B62AA">
            <w:rPr>
              <w:rFonts w:ascii="Times New Roman" w:hAnsi="Times New Roman" w:cs="Times New Roman"/>
              <w:b/>
              <w:sz w:val="36"/>
              <w:szCs w:val="36"/>
            </w:rPr>
            <w:t>Chapter of the Year Application</w:t>
          </w:r>
        </w:p>
      </w:tc>
    </w:tr>
  </w:tbl>
  <w:p w:rsidR="003B62AA" w:rsidRDefault="003B62AA" w:rsidP="003B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69"/>
    <w:rsid w:val="00253167"/>
    <w:rsid w:val="003100C1"/>
    <w:rsid w:val="0035416C"/>
    <w:rsid w:val="003B62AA"/>
    <w:rsid w:val="006951C8"/>
    <w:rsid w:val="00800E04"/>
    <w:rsid w:val="008B4A69"/>
    <w:rsid w:val="008E2B67"/>
    <w:rsid w:val="00AB20F0"/>
    <w:rsid w:val="00AB7901"/>
    <w:rsid w:val="00FC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C29EB-CB0C-42DB-B68A-CCCFD2C3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A69"/>
    <w:rPr>
      <w:color w:val="0000FF"/>
      <w:u w:val="single"/>
    </w:rPr>
  </w:style>
  <w:style w:type="table" w:styleId="TableGrid">
    <w:name w:val="Table Grid"/>
    <w:basedOn w:val="TableNormal"/>
    <w:uiPriority w:val="59"/>
    <w:rsid w:val="008B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AA"/>
  </w:style>
  <w:style w:type="paragraph" w:styleId="Footer">
    <w:name w:val="footer"/>
    <w:basedOn w:val="Normal"/>
    <w:link w:val="FooterChar"/>
    <w:uiPriority w:val="99"/>
    <w:unhideWhenUsed/>
    <w:rsid w:val="003B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AA"/>
  </w:style>
  <w:style w:type="paragraph" w:styleId="BalloonText">
    <w:name w:val="Balloon Text"/>
    <w:basedOn w:val="Normal"/>
    <w:link w:val="BalloonTextChar"/>
    <w:uiPriority w:val="99"/>
    <w:semiHidden/>
    <w:unhideWhenUsed/>
    <w:rsid w:val="003B6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AA"/>
    <w:rPr>
      <w:rFonts w:ascii="Tahoma" w:hAnsi="Tahoma" w:cs="Tahoma"/>
      <w:sz w:val="16"/>
      <w:szCs w:val="16"/>
    </w:rPr>
  </w:style>
  <w:style w:type="character" w:styleId="PlaceholderText">
    <w:name w:val="Placeholder Text"/>
    <w:basedOn w:val="DefaultParagraphFont"/>
    <w:uiPriority w:val="99"/>
    <w:semiHidden/>
    <w:rsid w:val="00800E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Sellers</cp:lastModifiedBy>
  <cp:revision>5</cp:revision>
  <dcterms:created xsi:type="dcterms:W3CDTF">2012-06-27T02:50:00Z</dcterms:created>
  <dcterms:modified xsi:type="dcterms:W3CDTF">2018-09-01T23:45:00Z</dcterms:modified>
</cp:coreProperties>
</file>